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9168" w14:textId="3E8B27C1" w:rsidR="009820A0" w:rsidRDefault="002E5E59">
      <w:r>
        <w:rPr>
          <w:rFonts w:eastAsia="Times New Roman"/>
        </w:rPr>
        <w:t>Obituary:</w:t>
      </w:r>
      <w:r>
        <w:rPr>
          <w:rFonts w:eastAsia="Times New Roman"/>
        </w:rPr>
        <w:t xml:space="preserve"> Rena Gitlitz</w:t>
      </w:r>
      <w:r>
        <w:rPr>
          <w:rFonts w:eastAsia="Times New Roman"/>
        </w:rPr>
        <w:br/>
      </w:r>
      <w:r>
        <w:rPr>
          <w:rFonts w:eastAsia="Times New Roman"/>
        </w:rPr>
        <w:br/>
        <w:t>Rena Mindel Gitlitz, 71, a devoted mother, social worker, and fierce</w:t>
      </w:r>
      <w:r>
        <w:rPr>
          <w:rFonts w:eastAsia="Times New Roman"/>
        </w:rPr>
        <w:br/>
        <w:t>advocate for the underserved, passed away peacefully on September 10, 2024.</w:t>
      </w:r>
      <w:r>
        <w:rPr>
          <w:rFonts w:eastAsia="Times New Roman"/>
        </w:rPr>
        <w:br/>
        <w:t>Born on February 4, 1953, in Montreal, Canada, Rena was the beloved</w:t>
      </w:r>
      <w:r>
        <w:rPr>
          <w:rFonts w:eastAsia="Times New Roman"/>
        </w:rPr>
        <w:br/>
        <w:t>daughter of the late Yitzchak David Bialy and Basia Liba Hirshfeld.</w:t>
      </w:r>
      <w:r>
        <w:rPr>
          <w:rFonts w:eastAsia="Times New Roman"/>
        </w:rPr>
        <w:br/>
      </w:r>
      <w:r>
        <w:rPr>
          <w:rFonts w:eastAsia="Times New Roman"/>
        </w:rPr>
        <w:br/>
        <w:t>Rena's academic journey began at the Yeshiva of Flatbush, where she</w:t>
      </w:r>
      <w:r>
        <w:rPr>
          <w:rFonts w:eastAsia="Times New Roman"/>
        </w:rPr>
        <w:br/>
        <w:t>graduated in 1970. She pursued higher education at Brooklyn College,</w:t>
      </w:r>
      <w:r>
        <w:rPr>
          <w:rFonts w:eastAsia="Times New Roman"/>
        </w:rPr>
        <w:br/>
        <w:t>earning her bachelor’s degree, followed by a Master of Social Work from</w:t>
      </w:r>
      <w:r>
        <w:rPr>
          <w:rFonts w:eastAsia="Times New Roman"/>
        </w:rPr>
        <w:br/>
        <w:t>Yeshiva University’s Wurzweiler School of Social Work. These achievements</w:t>
      </w:r>
      <w:r>
        <w:rPr>
          <w:rFonts w:eastAsia="Times New Roman"/>
        </w:rPr>
        <w:br/>
        <w:t>laid the foundation for a lifelong commitment to those who often go</w:t>
      </w:r>
      <w:r>
        <w:rPr>
          <w:rFonts w:eastAsia="Times New Roman"/>
        </w:rPr>
        <w:br/>
        <w:t>unheard—homeless individuals, those struggling with mental illness, and</w:t>
      </w:r>
      <w:r>
        <w:rPr>
          <w:rFonts w:eastAsia="Times New Roman"/>
        </w:rPr>
        <w:br/>
        <w:t>others in need of a voice and a hand.</w:t>
      </w:r>
      <w:r>
        <w:rPr>
          <w:rFonts w:eastAsia="Times New Roman"/>
        </w:rPr>
        <w:br/>
      </w:r>
      <w:r>
        <w:rPr>
          <w:rFonts w:eastAsia="Times New Roman"/>
        </w:rPr>
        <w:br/>
        <w:t>Her work embodied a deep commitment to the values of empathy, justice, and</w:t>
      </w:r>
      <w:r>
        <w:rPr>
          <w:rFonts w:eastAsia="Times New Roman"/>
        </w:rPr>
        <w:br/>
        <w:t>kindness, and her efforts touched and changed many lives.</w:t>
      </w:r>
      <w:r>
        <w:rPr>
          <w:rFonts w:eastAsia="Times New Roman"/>
        </w:rPr>
        <w:br/>
      </w:r>
      <w:r>
        <w:rPr>
          <w:rFonts w:eastAsia="Times New Roman"/>
        </w:rPr>
        <w:br/>
        <w:t>Rena is survived by her sons David and Daniel, daughter Miriam,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daughter-in-laws</w:t>
      </w:r>
      <w:proofErr w:type="spellEnd"/>
      <w:r>
        <w:rPr>
          <w:rFonts w:eastAsia="Times New Roman"/>
        </w:rPr>
        <w:t xml:space="preserve"> Jennifer and Ambria, and grandsons Benjamin and Nathan.</w:t>
      </w:r>
      <w:r>
        <w:rPr>
          <w:rFonts w:eastAsia="Times New Roman"/>
        </w:rPr>
        <w:br/>
      </w:r>
      <w:r>
        <w:rPr>
          <w:rFonts w:eastAsia="Times New Roman"/>
        </w:rPr>
        <w:br/>
        <w:t>Graveside services were held at Somerset Hills Memorial Park in Basking</w:t>
      </w:r>
      <w:r>
        <w:rPr>
          <w:rFonts w:eastAsia="Times New Roman"/>
        </w:rPr>
        <w:br/>
        <w:t>Ridge, NJ, where family and friends gathered to honor her memory.</w:t>
      </w:r>
      <w:r>
        <w:rPr>
          <w:rFonts w:eastAsia="Times New Roman"/>
        </w:rPr>
        <w:br/>
      </w:r>
      <w:r>
        <w:rPr>
          <w:rFonts w:eastAsia="Times New Roman"/>
        </w:rPr>
        <w:br/>
        <w:t>Rena’s life was a testament to the power of selflessness and compassion,</w:t>
      </w:r>
      <w:r>
        <w:rPr>
          <w:rFonts w:eastAsia="Times New Roman"/>
        </w:rPr>
        <w:br/>
        <w:t>and her legacy will live on in the lives she touched. She will be deeply</w:t>
      </w:r>
      <w:r>
        <w:rPr>
          <w:rFonts w:eastAsia="Times New Roman"/>
        </w:rPr>
        <w:br/>
        <w:t>missed but lovingly remembered by all who knew her.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98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59"/>
    <w:rsid w:val="002E5E59"/>
    <w:rsid w:val="005B381F"/>
    <w:rsid w:val="009820A0"/>
    <w:rsid w:val="00C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95AE"/>
  <w15:chartTrackingRefBased/>
  <w15:docId w15:val="{A8943DA7-4BEE-45EC-9DBB-83E82B5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Chopra</dc:creator>
  <cp:keywords/>
  <dc:description/>
  <cp:lastModifiedBy>Rakhi Chopra</cp:lastModifiedBy>
  <cp:revision>1</cp:revision>
  <dcterms:created xsi:type="dcterms:W3CDTF">2025-03-19T18:42:00Z</dcterms:created>
  <dcterms:modified xsi:type="dcterms:W3CDTF">2025-03-19T18:44:00Z</dcterms:modified>
</cp:coreProperties>
</file>